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22" w:rsidRDefault="00017A22" w:rsidP="00017A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71938A81" wp14:editId="44357963">
            <wp:extent cx="1209040" cy="1102995"/>
            <wp:effectExtent l="0" t="0" r="0" b="0"/>
            <wp:docPr id="1" name="Obrázek 1" descr="https://phoenix.inf.upol.cz/esf/images/up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s://phoenix.inf.upol.cz/esf/images/up_m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22" w:rsidRDefault="00017A22" w:rsidP="00017A22">
      <w:pPr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Univerzita Palackého v Olomouci</w:t>
      </w:r>
    </w:p>
    <w:p w:rsidR="00017A22" w:rsidRDefault="00017A22" w:rsidP="00017A2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Pedagogická fakulta</w:t>
      </w: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jc w:val="center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  <w:sz w:val="64"/>
          <w:szCs w:val="64"/>
        </w:rPr>
      </w:pPr>
      <w:r>
        <w:rPr>
          <w:rFonts w:ascii="Times New Roman" w:hAnsi="Times New Roman"/>
          <w:sz w:val="64"/>
          <w:szCs w:val="64"/>
        </w:rPr>
        <w:t>Seminární práce</w:t>
      </w: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40"/>
          <w:szCs w:val="40"/>
        </w:rPr>
        <w:t xml:space="preserve"> Didaktická pomůcka </w:t>
      </w: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Martina </w:t>
      </w:r>
      <w:proofErr w:type="spellStart"/>
      <w:r>
        <w:rPr>
          <w:rFonts w:ascii="Times New Roman" w:hAnsi="Times New Roman"/>
          <w:sz w:val="26"/>
          <w:szCs w:val="26"/>
        </w:rPr>
        <w:t>Maděryčová</w:t>
      </w:r>
      <w:proofErr w:type="spellEnd"/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spacing w:line="360" w:lineRule="auto"/>
        <w:jc w:val="center"/>
        <w:rPr>
          <w:rFonts w:ascii="Times New Roman" w:hAnsi="Times New Roman"/>
          <w:b/>
          <w:caps/>
          <w:spacing w:val="52"/>
        </w:rPr>
      </w:pP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Název předmětu:</w:t>
      </w:r>
      <w:r>
        <w:rPr>
          <w:rFonts w:ascii="Times New Roman" w:hAnsi="Times New Roman"/>
        </w:rPr>
        <w:t xml:space="preserve"> Didaktika mateřského jazyka B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Obor: </w:t>
      </w:r>
      <w:r>
        <w:rPr>
          <w:rFonts w:ascii="Times New Roman" w:hAnsi="Times New Roman"/>
        </w:rPr>
        <w:t>Učitelství pro 1. stupeň ZŠ</w:t>
      </w:r>
      <w:r>
        <w:rPr>
          <w:rFonts w:ascii="Times New Roman" w:hAnsi="Times New Roman"/>
          <w:b/>
        </w:rPr>
        <w:t xml:space="preserve">                </w:t>
      </w:r>
      <w:r>
        <w:rPr>
          <w:rFonts w:ascii="Times New Roman" w:hAnsi="Times New Roman"/>
        </w:rPr>
        <w:t xml:space="preserve">              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Školní rok: </w:t>
      </w:r>
      <w:r>
        <w:rPr>
          <w:rFonts w:ascii="Times New Roman" w:hAnsi="Times New Roman"/>
        </w:rPr>
        <w:t>2017/2018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Jméno vyučujícího:</w:t>
      </w:r>
      <w:r>
        <w:rPr>
          <w:rFonts w:ascii="Times New Roman" w:hAnsi="Times New Roman"/>
        </w:rPr>
        <w:t xml:space="preserve"> Mgr. Veronika Krejčí</w:t>
      </w:r>
    </w:p>
    <w:p w:rsidR="00017A22" w:rsidRDefault="00017A22" w:rsidP="00017A22">
      <w:pPr>
        <w:spacing w:line="360" w:lineRule="auto"/>
        <w:jc w:val="right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5. 12. 2017 v Olomouci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lastRenderedPageBreak/>
        <w:t>Název pomůcky:</w:t>
      </w:r>
      <w:r>
        <w:rPr>
          <w:rFonts w:ascii="Times New Roman" w:hAnsi="Times New Roman"/>
        </w:rPr>
        <w:t xml:space="preserve"> Gramatické </w:t>
      </w:r>
      <w:proofErr w:type="spellStart"/>
      <w:r>
        <w:rPr>
          <w:rFonts w:ascii="Times New Roman" w:hAnsi="Times New Roman"/>
        </w:rPr>
        <w:t>drilky</w:t>
      </w:r>
      <w:proofErr w:type="spellEnd"/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Zaměření pomůcky: </w:t>
      </w:r>
      <w:r>
        <w:rPr>
          <w:rFonts w:ascii="Times New Roman" w:hAnsi="Times New Roman"/>
        </w:rPr>
        <w:t xml:space="preserve">Gramatické </w:t>
      </w:r>
      <w:proofErr w:type="spellStart"/>
      <w:r>
        <w:rPr>
          <w:rFonts w:ascii="Times New Roman" w:hAnsi="Times New Roman"/>
        </w:rPr>
        <w:t>drilky</w:t>
      </w:r>
      <w:proofErr w:type="spellEnd"/>
      <w:r>
        <w:rPr>
          <w:rFonts w:ascii="Times New Roman" w:hAnsi="Times New Roman"/>
        </w:rPr>
        <w:t xml:space="preserve"> slouží k opakovanému procvičování veškeré gramatické problematiky v daném ročníku. Mohou být využity pro práci ve dvojicích, či skupinové práci ve trojicích či čtveřicích. Pro každou třídu lze vytvořit soubor </w:t>
      </w:r>
      <w:proofErr w:type="spellStart"/>
      <w:r>
        <w:rPr>
          <w:rFonts w:ascii="Times New Roman" w:hAnsi="Times New Roman"/>
        </w:rPr>
        <w:t>drilků</w:t>
      </w:r>
      <w:proofErr w:type="spellEnd"/>
      <w:r>
        <w:rPr>
          <w:rFonts w:ascii="Times New Roman" w:hAnsi="Times New Roman"/>
        </w:rPr>
        <w:t>, které na konci roku využijeme k hromadnému opakování učiva celého školního roku.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Ročník:</w:t>
      </w:r>
      <w:r>
        <w:rPr>
          <w:rFonts w:ascii="Times New Roman" w:hAnsi="Times New Roman"/>
        </w:rPr>
        <w:t xml:space="preserve"> 1. - 5. 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Popis:</w:t>
      </w:r>
      <w:r>
        <w:rPr>
          <w:rFonts w:ascii="Times New Roman" w:hAnsi="Times New Roman"/>
        </w:rPr>
        <w:t xml:space="preserve"> Práce ve dvojici: Oba ve dvojici dostanou svoji hromádku </w:t>
      </w:r>
      <w:proofErr w:type="spellStart"/>
      <w:r>
        <w:rPr>
          <w:rFonts w:ascii="Times New Roman" w:hAnsi="Times New Roman"/>
        </w:rPr>
        <w:t>drilků</w:t>
      </w:r>
      <w:proofErr w:type="spellEnd"/>
      <w:r>
        <w:rPr>
          <w:rFonts w:ascii="Times New Roman" w:hAnsi="Times New Roman"/>
        </w:rPr>
        <w:t>. Jeden ze žáků drží kartičku a hlasitě čte slova a odpovídá na daný úkol. Druhý žák ze dvojice ověřuje správnost odpovědi. Po dokončení celé své hromádky se žáci vymění. Důležité je, aby se děti navzájem poctivě opravovaly.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Ve trojici: Obdobně se dá pracovat ve trojici. Žák A postupně bere všechny kartičky ze své hromádky a žáci B a C ho střídavě po 1 kartičce opravují. Následně bere své kartičky žák B a žáci A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C jej opravují a nakonec žáka C opravují žáci A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B.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Příklad práce ve dvojici: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Drilky</w:t>
      </w:r>
      <w:proofErr w:type="spellEnd"/>
      <w:r>
        <w:rPr>
          <w:rFonts w:ascii="Times New Roman" w:hAnsi="Times New Roman"/>
        </w:rPr>
        <w:t xml:space="preserve"> na „Vyjmenovaná slova po B“ - žák A si vezme svou první kartičku, na které má ze své strany slovo </w:t>
      </w:r>
      <w:proofErr w:type="spellStart"/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  <w:b/>
          <w:bCs/>
          <w:i/>
          <w:iCs/>
          <w:u w:val="single"/>
        </w:rPr>
        <w:t>_</w:t>
      </w:r>
      <w:r>
        <w:rPr>
          <w:rFonts w:ascii="Times New Roman" w:hAnsi="Times New Roman"/>
          <w:i/>
          <w:iCs/>
        </w:rPr>
        <w:t>ložravec</w:t>
      </w:r>
      <w:proofErr w:type="spellEnd"/>
      <w:r>
        <w:rPr>
          <w:rFonts w:ascii="Times New Roman" w:hAnsi="Times New Roman"/>
          <w:i/>
          <w:iCs/>
        </w:rPr>
        <w:t xml:space="preserve">. </w:t>
      </w:r>
      <w:r>
        <w:rPr>
          <w:rFonts w:ascii="Times New Roman" w:hAnsi="Times New Roman"/>
        </w:rPr>
        <w:t xml:space="preserve">Z druhé strany kartičky žák B vidí správnou odpověď, tedy </w:t>
      </w:r>
      <w:r>
        <w:rPr>
          <w:rFonts w:ascii="Times New Roman" w:hAnsi="Times New Roman"/>
          <w:i/>
          <w:iCs/>
        </w:rPr>
        <w:t>b</w:t>
      </w:r>
      <w:r>
        <w:rPr>
          <w:rFonts w:ascii="Times New Roman" w:hAnsi="Times New Roman"/>
          <w:b/>
          <w:bCs/>
          <w:i/>
          <w:iCs/>
          <w:u w:val="single"/>
        </w:rPr>
        <w:t>ý</w:t>
      </w:r>
      <w:r>
        <w:rPr>
          <w:rFonts w:ascii="Times New Roman" w:hAnsi="Times New Roman"/>
          <w:i/>
          <w:iCs/>
        </w:rPr>
        <w:t>ložravec.</w:t>
      </w:r>
      <w:r>
        <w:rPr>
          <w:rFonts w:ascii="Times New Roman" w:hAnsi="Times New Roman"/>
        </w:rPr>
        <w:t xml:space="preserve"> Žák A čte: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„Býložravec, po b tvrdé y.“</w:t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Odpověď je správně, žák B chválí a žák A bere další kartičku (</w:t>
      </w:r>
      <w:r>
        <w:rPr>
          <w:rFonts w:ascii="Times New Roman" w:hAnsi="Times New Roman"/>
          <w:i/>
          <w:iCs/>
        </w:rPr>
        <w:t xml:space="preserve">pohádková </w:t>
      </w:r>
      <w:proofErr w:type="spellStart"/>
      <w:r>
        <w:rPr>
          <w:rFonts w:ascii="Times New Roman" w:hAnsi="Times New Roman"/>
          <w:i/>
          <w:iCs/>
        </w:rPr>
        <w:t>b_tost</w:t>
      </w:r>
      <w:proofErr w:type="spellEnd"/>
      <w:r>
        <w:rPr>
          <w:rFonts w:ascii="Times New Roman" w:hAnsi="Times New Roman"/>
          <w:i/>
          <w:iCs/>
        </w:rPr>
        <w:t xml:space="preserve">). </w:t>
      </w:r>
      <w:r>
        <w:rPr>
          <w:rFonts w:ascii="Times New Roman" w:hAnsi="Times New Roman"/>
        </w:rPr>
        <w:t xml:space="preserve">„Pohádková </w:t>
      </w:r>
      <w:proofErr w:type="spellStart"/>
      <w:r>
        <w:rPr>
          <w:rFonts w:ascii="Times New Roman" w:hAnsi="Times New Roman"/>
        </w:rPr>
        <w:t>b_tost</w:t>
      </w:r>
      <w:proofErr w:type="spellEnd"/>
      <w:r>
        <w:rPr>
          <w:rFonts w:ascii="Times New Roman" w:hAnsi="Times New Roman"/>
        </w:rPr>
        <w:t xml:space="preserve"> po b měkké i.“ Žák B okamžitě opravuje a říká odpověď správně: „Pohádková bytost po b tvrdé y.“</w:t>
      </w:r>
    </w:p>
    <w:p w:rsidR="00017A22" w:rsidRDefault="00017A22" w:rsidP="00017A22">
      <w:pPr>
        <w:spacing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Příklady učiva a doplňujících úkolů: 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 třída – Počet slabik ve slově; doplňující úkol: Najdete slova, která se k sobě něčím hodí? (Např. Tomáš, Eliška, Eva – jména nebo tygr, nosorožec, krokodýl, antilopa, opice - zvířata)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2. třída – Slovní druhy; doplňující úkol: Dokážete dát k sobě slova, která se k sobě hodí, nebo dokonce z vašich slov poskládat celou větu? (Např. moje babička, hodinky tikají, Obrázky malujeme na papír., Moje malá sestra si hraje.)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3. třída – Vyjmenovaná slova po B; doplňující úkol: Ještě jednou, ale tentokrát jako soutěž na rychlost a správnost.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4. třída – Slovní druhy; doplňující úkol: Které věty jsou přísloví? Co znamenají? Znáte nějaká další?</w:t>
      </w:r>
    </w:p>
    <w:p w:rsidR="00017A22" w:rsidRDefault="00017A22" w:rsidP="00017A22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5. třída – Význam slov – Antonyma; doplňující úkol: Najděte ke každému slovu synonymum. Určete slovní druhy.</w:t>
      </w:r>
    </w:p>
    <w:p w:rsidR="00017A22" w:rsidRDefault="00017A22" w:rsidP="00017A22">
      <w:pPr>
        <w:spacing w:line="360" w:lineRule="auto"/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  <w:r>
        <w:rPr>
          <w:noProof/>
          <w:lang w:eastAsia="cs-CZ" w:bidi="ar-SA"/>
        </w:rPr>
        <w:lastRenderedPageBreak/>
        <w:drawing>
          <wp:anchor distT="0" distB="0" distL="0" distR="0" simplePos="0" relativeHeight="251659264" behindDoc="0" locked="0" layoutInCell="1" allowOverlap="1" wp14:anchorId="527EB4D6" wp14:editId="61EC68D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404360"/>
            <wp:effectExtent l="0" t="0" r="0" b="0"/>
            <wp:wrapSquare wrapText="largest"/>
            <wp:docPr id="2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22" w:rsidRDefault="00017A22" w:rsidP="00017A22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0288" behindDoc="0" locked="0" layoutInCell="1" allowOverlap="1" wp14:anchorId="457E8D38" wp14:editId="22FC6F0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714115"/>
            <wp:effectExtent l="0" t="0" r="0" b="0"/>
            <wp:wrapSquare wrapText="largest"/>
            <wp:docPr id="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017A22" w:rsidRDefault="00017A22" w:rsidP="00017A22">
      <w:pPr>
        <w:rPr>
          <w:rFonts w:hint="eastAsia"/>
        </w:rPr>
      </w:pPr>
    </w:p>
    <w:p w:rsidR="00136424" w:rsidRPr="00017A22" w:rsidRDefault="00136424" w:rsidP="00017A22">
      <w:pPr>
        <w:rPr>
          <w:rFonts w:hint="eastAsia"/>
        </w:rPr>
      </w:pPr>
      <w:bookmarkStart w:id="0" w:name="_GoBack"/>
      <w:bookmarkEnd w:id="0"/>
    </w:p>
    <w:sectPr w:rsidR="00136424" w:rsidRPr="00017A22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Janda Scrapgirl Dots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424"/>
    <w:rsid w:val="00017A22"/>
    <w:rsid w:val="00136424"/>
    <w:rsid w:val="0075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TableContents">
    <w:name w:val="Table Contents"/>
    <w:basedOn w:val="Normln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2AA1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AA1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pPr>
      <w:suppressLineNumbers/>
    </w:pPr>
  </w:style>
  <w:style w:type="paragraph" w:customStyle="1" w:styleId="TableContents">
    <w:name w:val="Table Contents"/>
    <w:basedOn w:val="Normln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2AA1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2AA1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2017-12-19T18:40:00Z</dcterms:created>
  <dcterms:modified xsi:type="dcterms:W3CDTF">2017-12-19T18:40:00Z</dcterms:modified>
  <dc:language>cs-CZ</dc:language>
</cp:coreProperties>
</file>