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A9" w:rsidRDefault="005F49A9" w:rsidP="005F49A9">
      <w:pPr>
        <w:spacing w:after="0" w:line="360" w:lineRule="auto"/>
        <w:jc w:val="center"/>
        <w:rPr>
          <w:b/>
          <w:sz w:val="72"/>
        </w:rPr>
      </w:pPr>
    </w:p>
    <w:p w:rsidR="005F49A9" w:rsidRDefault="005F49A9" w:rsidP="005F49A9">
      <w:pPr>
        <w:spacing w:after="0" w:line="360" w:lineRule="auto"/>
        <w:jc w:val="center"/>
        <w:rPr>
          <w:b/>
          <w:sz w:val="72"/>
        </w:rPr>
      </w:pPr>
    </w:p>
    <w:p w:rsidR="005F49A9" w:rsidRPr="00E15D03" w:rsidRDefault="005F49A9" w:rsidP="005F49A9">
      <w:pPr>
        <w:spacing w:after="0" w:line="360" w:lineRule="auto"/>
        <w:jc w:val="center"/>
        <w:rPr>
          <w:b/>
          <w:sz w:val="52"/>
        </w:rPr>
      </w:pPr>
    </w:p>
    <w:p w:rsidR="005F49A9" w:rsidRPr="000B58AA" w:rsidRDefault="005F49A9" w:rsidP="005F49A9">
      <w:pPr>
        <w:spacing w:after="0" w:line="360" w:lineRule="auto"/>
        <w:jc w:val="center"/>
        <w:rPr>
          <w:b/>
          <w:sz w:val="44"/>
        </w:rPr>
      </w:pPr>
    </w:p>
    <w:p w:rsidR="005F49A9" w:rsidRPr="00916117" w:rsidRDefault="005F49A9" w:rsidP="005F49A9">
      <w:pPr>
        <w:pStyle w:val="Nadpis2"/>
        <w:jc w:val="center"/>
        <w:rPr>
          <w:rFonts w:asciiTheme="minorHAnsi" w:hAnsiTheme="minorHAnsi" w:cstheme="minorHAnsi"/>
          <w:sz w:val="56"/>
          <w:szCs w:val="56"/>
        </w:rPr>
      </w:pPr>
      <w:r w:rsidRPr="00916117">
        <w:rPr>
          <w:rFonts w:asciiTheme="minorHAnsi" w:hAnsiTheme="minorHAnsi" w:cstheme="minorHAnsi"/>
          <w:sz w:val="56"/>
          <w:szCs w:val="56"/>
        </w:rPr>
        <w:t>Didaktická pomůcka – hra čelovka</w:t>
      </w:r>
    </w:p>
    <w:p w:rsidR="005F49A9" w:rsidRPr="00916117" w:rsidRDefault="005F49A9" w:rsidP="005F49A9">
      <w:pPr>
        <w:spacing w:after="0" w:line="360" w:lineRule="auto"/>
        <w:jc w:val="center"/>
        <w:rPr>
          <w:rFonts w:asciiTheme="minorHAnsi" w:hAnsiTheme="minorHAnsi" w:cstheme="minorHAnsi"/>
          <w:b/>
          <w:sz w:val="48"/>
        </w:rPr>
      </w:pPr>
      <w:r w:rsidRPr="00916117">
        <w:rPr>
          <w:rFonts w:asciiTheme="minorHAnsi" w:hAnsiTheme="minorHAnsi" w:cstheme="minorHAnsi"/>
          <w:sz w:val="36"/>
          <w:szCs w:val="36"/>
        </w:rPr>
        <w:t>KČJ/UDBQ – Didaktika mateřského jazyka B</w:t>
      </w:r>
    </w:p>
    <w:p w:rsidR="005F49A9" w:rsidRPr="00916117" w:rsidRDefault="005F49A9" w:rsidP="005F49A9">
      <w:pPr>
        <w:spacing w:after="0" w:line="360" w:lineRule="auto"/>
        <w:jc w:val="center"/>
        <w:rPr>
          <w:rFonts w:asciiTheme="minorHAnsi" w:hAnsiTheme="minorHAnsi" w:cstheme="minorHAnsi"/>
          <w:i/>
          <w:sz w:val="40"/>
        </w:rPr>
      </w:pPr>
      <w:r w:rsidRPr="00916117">
        <w:rPr>
          <w:rFonts w:asciiTheme="minorHAnsi" w:hAnsiTheme="minorHAnsi" w:cstheme="minorHAnsi"/>
          <w:i/>
          <w:sz w:val="40"/>
        </w:rPr>
        <w:t>Rozálie Hostomská</w:t>
      </w: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Default="005F49A9" w:rsidP="005F49A9">
      <w:pPr>
        <w:pStyle w:val="Zhlav"/>
      </w:pPr>
    </w:p>
    <w:p w:rsidR="005F49A9" w:rsidRPr="00D06D5C" w:rsidRDefault="005F49A9" w:rsidP="005F49A9">
      <w:pPr>
        <w:pStyle w:val="Zhlav"/>
        <w:spacing w:before="120"/>
        <w:rPr>
          <w:sz w:val="28"/>
        </w:rPr>
      </w:pPr>
      <w:r w:rsidRPr="00D06D5C">
        <w:rPr>
          <w:sz w:val="28"/>
        </w:rPr>
        <w:t>Univerzita Palackého v Olomouci</w:t>
      </w:r>
    </w:p>
    <w:p w:rsidR="005F49A9" w:rsidRPr="00D06D5C" w:rsidRDefault="005F49A9" w:rsidP="005F49A9">
      <w:pPr>
        <w:pStyle w:val="Zhlav"/>
        <w:spacing w:before="120"/>
        <w:rPr>
          <w:sz w:val="28"/>
        </w:rPr>
      </w:pPr>
      <w:r w:rsidRPr="00D06D5C">
        <w:rPr>
          <w:sz w:val="28"/>
        </w:rPr>
        <w:t>Pedagogická fakulta</w:t>
      </w:r>
    </w:p>
    <w:p w:rsidR="005F49A9" w:rsidRDefault="005F49A9" w:rsidP="005F49A9">
      <w:pPr>
        <w:spacing w:before="120" w:after="0" w:line="240" w:lineRule="auto"/>
        <w:rPr>
          <w:sz w:val="28"/>
        </w:rPr>
      </w:pPr>
      <w:r w:rsidRPr="00BD2AD2">
        <w:rPr>
          <w:sz w:val="28"/>
        </w:rPr>
        <w:t>Obor: Učitelství pro 1. stupeň Z</w:t>
      </w:r>
      <w:r>
        <w:rPr>
          <w:sz w:val="28"/>
        </w:rPr>
        <w:t>Š</w:t>
      </w:r>
    </w:p>
    <w:p w:rsidR="005F49A9" w:rsidRDefault="005F49A9" w:rsidP="005F49A9">
      <w:pPr>
        <w:spacing w:before="120" w:after="0" w:line="240" w:lineRule="auto"/>
        <w:rPr>
          <w:sz w:val="28"/>
        </w:rPr>
      </w:pPr>
      <w:r>
        <w:rPr>
          <w:sz w:val="28"/>
        </w:rPr>
        <w:t>Ročník: 3.</w:t>
      </w:r>
    </w:p>
    <w:p w:rsidR="005F49A9" w:rsidRDefault="005F49A9" w:rsidP="005F49A9">
      <w:pPr>
        <w:spacing w:before="240" w:after="0" w:line="360" w:lineRule="auto"/>
        <w:rPr>
          <w:sz w:val="28"/>
        </w:rPr>
      </w:pPr>
    </w:p>
    <w:p w:rsidR="005F49A9" w:rsidRDefault="005F49A9" w:rsidP="005F49A9">
      <w:pPr>
        <w:spacing w:before="240" w:after="0" w:line="360" w:lineRule="auto"/>
        <w:rPr>
          <w:sz w:val="28"/>
        </w:rPr>
        <w:sectPr w:rsidR="005F49A9" w:rsidSect="008A40D0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F49A9" w:rsidRDefault="007B11D8" w:rsidP="007B11D8">
      <w:r>
        <w:rPr>
          <w:b/>
        </w:rPr>
        <w:lastRenderedPageBreak/>
        <w:t xml:space="preserve">Název: </w:t>
      </w:r>
      <w:r w:rsidR="005F49A9">
        <w:t>Hra čelovka</w:t>
      </w:r>
    </w:p>
    <w:p w:rsidR="005F49A9" w:rsidRPr="007B11D8" w:rsidRDefault="005F49A9" w:rsidP="007B11D8">
      <w:pPr>
        <w:rPr>
          <w:b/>
        </w:rPr>
      </w:pPr>
      <w:r w:rsidRPr="007B11D8">
        <w:rPr>
          <w:b/>
        </w:rPr>
        <w:t xml:space="preserve">Učivo: </w:t>
      </w:r>
      <w:r w:rsidRPr="005F49A9">
        <w:t>Slova protikladná (antonyma/oposita)</w:t>
      </w:r>
      <w:r w:rsidR="007B11D8">
        <w:t>, rozpoznání přídavných jmen, určování rodů</w:t>
      </w:r>
    </w:p>
    <w:p w:rsidR="007B11D8" w:rsidRDefault="007B11D8" w:rsidP="007B11D8">
      <w:r w:rsidRPr="007B11D8">
        <w:rPr>
          <w:b/>
        </w:rPr>
        <w:t xml:space="preserve">Ročník: </w:t>
      </w:r>
      <w:r>
        <w:t xml:space="preserve">2. třída </w:t>
      </w:r>
    </w:p>
    <w:p w:rsidR="007B11D8" w:rsidRDefault="007B11D8" w:rsidP="007B11D8">
      <w:r>
        <w:t>Každý žák si vezme jednu kartičku, aniž by věděl, co je na ní napsáno a přiváže si ji na hlavu, tak aby měl nápis na čele. Cílem je najít k sobě dvojici. Děti spolu mohou mluvit, ale nesmějí použít slova na kartičkách. Hra končí, když má každý svou dvojici.</w:t>
      </w:r>
    </w:p>
    <w:p w:rsidR="007B11D8" w:rsidRDefault="007B11D8" w:rsidP="007B11D8">
      <w:r w:rsidRPr="00916117">
        <w:rPr>
          <w:b/>
        </w:rPr>
        <w:t>Obměna:</w:t>
      </w:r>
      <w:r>
        <w:t xml:space="preserve"> hráči nesmí mluvit, dorozumívají se pouze pantomimicky</w:t>
      </w:r>
    </w:p>
    <w:p w:rsidR="007B11D8" w:rsidRDefault="00976C75" w:rsidP="007B11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444500</wp:posOffset>
            </wp:positionV>
            <wp:extent cx="3048000" cy="17138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117">
        <w:t>P</w:t>
      </w:r>
      <w:r w:rsidR="007B11D8">
        <w:t>oté co každý našel svou dvojici si stoupneme do kruhu a zkontrolujeme</w:t>
      </w:r>
      <w:r w:rsidR="00916117">
        <w:t>,</w:t>
      </w:r>
      <w:r w:rsidR="007B11D8">
        <w:t xml:space="preserve"> zda jsou dvojice správně. Žáci mají za úkol určit podle jakého pravidla dvojice utvořily a jaký je to slovní druh. Dále může každé dítě vymyslet ke svému přídavnému jménu nějaké podstatné jméno</w:t>
      </w:r>
      <w:r w:rsidR="00DA1B68">
        <w:t xml:space="preserve">, </w:t>
      </w:r>
      <w:r w:rsidR="007B11D8">
        <w:t>například: „starý kocour“. Na základě této činnosti se děti rozdělí do tří skupin podle rodů.</w:t>
      </w:r>
    </w:p>
    <w:p w:rsidR="00976C75" w:rsidRDefault="00976C75" w:rsidP="007B11D8"/>
    <w:p w:rsidR="00916117" w:rsidRDefault="00916117" w:rsidP="007B11D8">
      <w:pPr>
        <w:rPr>
          <w:b/>
        </w:rPr>
      </w:pPr>
    </w:p>
    <w:p w:rsidR="007B11D8" w:rsidRDefault="00916117" w:rsidP="007B11D8">
      <w:r>
        <w:rPr>
          <w:b/>
        </w:rPr>
        <w:t xml:space="preserve">Název: </w:t>
      </w:r>
      <w:r w:rsidR="001E0853">
        <w:t>P</w:t>
      </w:r>
      <w:r>
        <w:t>exeso na slova protikladná</w:t>
      </w:r>
    </w:p>
    <w:p w:rsidR="001E0853" w:rsidRPr="001E0853" w:rsidRDefault="001E0853" w:rsidP="007B11D8">
      <w:pPr>
        <w:rPr>
          <w:b/>
        </w:rPr>
      </w:pPr>
      <w:r w:rsidRPr="001E0853">
        <w:rPr>
          <w:b/>
        </w:rPr>
        <w:t>Učivo:</w:t>
      </w:r>
      <w:r w:rsidRPr="001E0853">
        <w:t xml:space="preserve"> </w:t>
      </w:r>
      <w:r w:rsidRPr="005F49A9">
        <w:t>Slova protikladná (antonyma/oposita)</w:t>
      </w:r>
    </w:p>
    <w:p w:rsidR="00916117" w:rsidRDefault="00916117" w:rsidP="007B11D8">
      <w:r>
        <w:rPr>
          <w:b/>
        </w:rPr>
        <w:t xml:space="preserve">Ročník: </w:t>
      </w:r>
      <w:r>
        <w:t>2. třída</w:t>
      </w:r>
    </w:p>
    <w:p w:rsidR="00AA6F2C" w:rsidRDefault="00976C75" w:rsidP="007B11D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859155</wp:posOffset>
            </wp:positionV>
            <wp:extent cx="4436110" cy="2495550"/>
            <wp:effectExtent l="0" t="0" r="2540" b="0"/>
            <wp:wrapTight wrapText="bothSides">
              <wp:wrapPolygon edited="0">
                <wp:start x="0" y="0"/>
                <wp:lineTo x="0" y="21435"/>
                <wp:lineTo x="21520" y="21435"/>
                <wp:lineTo x="215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117">
        <w:t>Karty obrátíme nápisy dolů. Hráči se střídají po jednom tahu a mají za úkol najít dvě karty, které budou protikladné. Pokud najde dvojici, nechává si ji a pokračuje ve hře. Hra končí</w:t>
      </w:r>
      <w:r w:rsidR="002D33ED">
        <w:t>,</w:t>
      </w:r>
      <w:r w:rsidR="00916117">
        <w:t xml:space="preserve"> když jsou nalezeny všechny dvojice.</w:t>
      </w:r>
      <w:bookmarkStart w:id="0" w:name="_GoBack"/>
      <w:bookmarkEnd w:id="0"/>
    </w:p>
    <w:sectPr w:rsidR="00AA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7C" w:rsidRDefault="0061517C" w:rsidP="005F49A9">
      <w:pPr>
        <w:spacing w:after="0" w:line="240" w:lineRule="auto"/>
      </w:pPr>
      <w:r>
        <w:separator/>
      </w:r>
    </w:p>
  </w:endnote>
  <w:endnote w:type="continuationSeparator" w:id="0">
    <w:p w:rsidR="0061517C" w:rsidRDefault="0061517C" w:rsidP="005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7C" w:rsidRDefault="0061517C" w:rsidP="005F49A9">
      <w:pPr>
        <w:spacing w:after="0" w:line="240" w:lineRule="auto"/>
      </w:pPr>
      <w:r>
        <w:separator/>
      </w:r>
    </w:p>
  </w:footnote>
  <w:footnote w:type="continuationSeparator" w:id="0">
    <w:p w:rsidR="0061517C" w:rsidRDefault="0061517C" w:rsidP="005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A9" w:rsidRDefault="005F49A9" w:rsidP="005F49A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2CB93" wp14:editId="578872AF">
          <wp:simplePos x="0" y="0"/>
          <wp:positionH relativeFrom="column">
            <wp:posOffset>-770145</wp:posOffset>
          </wp:positionH>
          <wp:positionV relativeFrom="paragraph">
            <wp:posOffset>-330007</wp:posOffset>
          </wp:positionV>
          <wp:extent cx="886460" cy="734060"/>
          <wp:effectExtent l="0" t="0" r="8890" b="8890"/>
          <wp:wrapTight wrapText="bothSides">
            <wp:wrapPolygon edited="0">
              <wp:start x="0" y="0"/>
              <wp:lineTo x="0" y="21301"/>
              <wp:lineTo x="21352" y="21301"/>
              <wp:lineTo x="213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9A9" w:rsidRDefault="005F49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A9"/>
    <w:rsid w:val="001E0853"/>
    <w:rsid w:val="002D33ED"/>
    <w:rsid w:val="00367C1F"/>
    <w:rsid w:val="00494FBE"/>
    <w:rsid w:val="00564DED"/>
    <w:rsid w:val="005F49A9"/>
    <w:rsid w:val="0061517C"/>
    <w:rsid w:val="007B11D8"/>
    <w:rsid w:val="00916117"/>
    <w:rsid w:val="00965B12"/>
    <w:rsid w:val="00976C75"/>
    <w:rsid w:val="00A43D65"/>
    <w:rsid w:val="00AA6F2C"/>
    <w:rsid w:val="00C164E1"/>
    <w:rsid w:val="00C22BCC"/>
    <w:rsid w:val="00D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AB5D-3CD8-46CA-A603-5363802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9A9"/>
    <w:pPr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49A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5F49A9"/>
    <w:pPr>
      <w:spacing w:before="40" w:after="120" w:line="300" w:lineRule="atLeast"/>
      <w:contextualSpacing/>
      <w:outlineLvl w:val="1"/>
    </w:pPr>
    <w:rPr>
      <w:rFonts w:ascii="Arial" w:eastAsia="Times New Roman" w:hAnsi="Arial" w:cs="Times New Roman"/>
      <w:b w:val="0"/>
      <w:color w:val="auto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9A9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5F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9A9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uiPriority w:val="1"/>
    <w:rsid w:val="005F49A9"/>
    <w:rPr>
      <w:rFonts w:ascii="Arial" w:eastAsia="Times New Roman" w:hAnsi="Arial" w:cs="Times New Roman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F49A9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56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792D-7739-4402-8F1C-0A9DC493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Rozálie Hostomská</dc:creator>
  <cp:keywords/>
  <dc:description/>
  <cp:lastModifiedBy>Kamil Kopecký</cp:lastModifiedBy>
  <cp:revision>2</cp:revision>
  <dcterms:created xsi:type="dcterms:W3CDTF">2019-12-17T21:08:00Z</dcterms:created>
  <dcterms:modified xsi:type="dcterms:W3CDTF">2019-12-17T21:08:00Z</dcterms:modified>
</cp:coreProperties>
</file>